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B16" w:rsidRDefault="00885B16" w:rsidP="00885B1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УТВЕРЖДАЮ</w:t>
      </w:r>
    </w:p>
    <w:p w:rsidR="00885B16" w:rsidRDefault="00885B16" w:rsidP="00885B1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Директор</w:t>
      </w:r>
    </w:p>
    <w:p w:rsidR="00885B16" w:rsidRDefault="00885B16" w:rsidP="00885B1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ГАПОУ «Бавлинский аграрный колледж»</w:t>
      </w:r>
    </w:p>
    <w:p w:rsidR="00885B16" w:rsidRDefault="00885B16" w:rsidP="00885B1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________________ </w:t>
      </w:r>
      <w:proofErr w:type="spellStart"/>
      <w:r>
        <w:rPr>
          <w:rStyle w:val="normaltextrun"/>
          <w:bCs/>
          <w:sz w:val="28"/>
          <w:szCs w:val="28"/>
        </w:rPr>
        <w:t>Шафиков</w:t>
      </w:r>
      <w:proofErr w:type="spellEnd"/>
      <w:r>
        <w:rPr>
          <w:rStyle w:val="normaltextrun"/>
          <w:bCs/>
          <w:sz w:val="28"/>
          <w:szCs w:val="28"/>
        </w:rPr>
        <w:t xml:space="preserve"> В.Л.</w:t>
      </w:r>
    </w:p>
    <w:p w:rsidR="00885B16" w:rsidRDefault="00885B16" w:rsidP="00885B1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24.03.2020 г.</w:t>
      </w: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CF2012" w:rsidRDefault="00885B16" w:rsidP="00CF201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</w:t>
      </w:r>
      <w:r w:rsidR="00CF2012">
        <w:rPr>
          <w:rStyle w:val="normaltextrun"/>
          <w:b/>
          <w:bCs/>
          <w:sz w:val="28"/>
          <w:szCs w:val="28"/>
        </w:rPr>
        <w:t>нструкция для руководителя образовательной организации при реализации</w:t>
      </w:r>
      <w:r w:rsidR="00CF2012">
        <w:rPr>
          <w:rStyle w:val="normaltextrun"/>
          <w:rFonts w:ascii="Calibri" w:hAnsi="Calibri" w:cs="Calibri"/>
          <w:b/>
          <w:bCs/>
          <w:sz w:val="22"/>
          <w:szCs w:val="22"/>
        </w:rPr>
        <w:t> </w:t>
      </w:r>
      <w:r w:rsidR="00CF2012">
        <w:rPr>
          <w:rStyle w:val="normaltextrun"/>
          <w:b/>
          <w:bCs/>
          <w:sz w:val="28"/>
          <w:szCs w:val="28"/>
        </w:rPr>
        <w:t>образовательных программ среднего профессионального образования с применением электронного обучения и дистанционных образовательных технологий</w:t>
      </w:r>
      <w:r w:rsidR="00CF2012"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Издать приказ о временном переходе на реализацию образовательных программ с применением электронного обучения и дистанционных образовательных технологий.  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Организовать проведение внеочередного педагогического совета для информировании административно-хозяйственных и педагогических работников образовательной организации в условиях перехода на </w:t>
      </w:r>
      <w:proofErr w:type="gramStart"/>
      <w:r>
        <w:rPr>
          <w:rStyle w:val="normaltextrun"/>
          <w:sz w:val="28"/>
          <w:szCs w:val="28"/>
        </w:rPr>
        <w:t>применение  дистанционных</w:t>
      </w:r>
      <w:proofErr w:type="gramEnd"/>
      <w:r>
        <w:rPr>
          <w:rStyle w:val="normaltextrun"/>
          <w:sz w:val="28"/>
          <w:szCs w:val="28"/>
        </w:rPr>
        <w:t xml:space="preserve"> образовательных технологий и электронного обучения.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Организовать совместно с заместителями, курирующими учебную и методическую работу, оперативную деятельность: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по определению перечня дисциплин и междисциплинарных курсов, которые могут быть реализованы с помощью онлайн курсов;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по актуализации имеющихся в электронном виде методических материалов по использованию электронного обучения и дистанционных образовательных технологий для обучающихся, педагогических и административных работников, ответственных за организацию учебной деятельности; 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- по отбору инструментов виртуальной коммуникации, которые рекомендуются преподавателям для проведения </w:t>
      </w:r>
      <w:proofErr w:type="spellStart"/>
      <w:r>
        <w:rPr>
          <w:rStyle w:val="normaltextrun"/>
          <w:sz w:val="28"/>
          <w:szCs w:val="28"/>
        </w:rPr>
        <w:t>вебинаров</w:t>
      </w:r>
      <w:proofErr w:type="spellEnd"/>
      <w:r>
        <w:rPr>
          <w:rStyle w:val="normaltextrun"/>
          <w:sz w:val="28"/>
          <w:szCs w:val="28"/>
        </w:rPr>
        <w:t>, онлайн консультирования, коллективного обсуждения и коллективного проектирования;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- по формированию расписания на каждый учебный день и </w:t>
      </w:r>
      <w:proofErr w:type="gramStart"/>
      <w:r>
        <w:rPr>
          <w:rStyle w:val="normaltextrun"/>
          <w:sz w:val="28"/>
          <w:szCs w:val="28"/>
        </w:rPr>
        <w:t>информированию</w:t>
      </w:r>
      <w:proofErr w:type="gramEnd"/>
      <w:r>
        <w:rPr>
          <w:rStyle w:val="normaltextrun"/>
          <w:sz w:val="28"/>
          <w:szCs w:val="28"/>
        </w:rPr>
        <w:t xml:space="preserve"> о нем обучающихся; 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по определению необходимости переноса сроков учебной и производственной практики, а также занятий, которые требуют работы с лабораторным и иным оборудованием;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- по разработке механизма проведения мероприятий промежуточной и государственной итоговой аттестации для студентов выпускных курсов с использованием сервисов </w:t>
      </w:r>
      <w:proofErr w:type="spellStart"/>
      <w:r>
        <w:rPr>
          <w:rStyle w:val="normaltextrun"/>
          <w:sz w:val="28"/>
          <w:szCs w:val="28"/>
        </w:rPr>
        <w:t>вебинаров</w:t>
      </w:r>
      <w:proofErr w:type="spellEnd"/>
      <w:r>
        <w:rPr>
          <w:rStyle w:val="normaltextrun"/>
          <w:sz w:val="28"/>
          <w:szCs w:val="28"/>
        </w:rPr>
        <w:t>, тестового инструментария и иных элементов электронного обучения и дистанционных образовательных технологий.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Обеспечить сотрудничество с Центром опережающей подготовки кадров (ЦОПП), расположенными в его регионе, а также и в других субъектах Российской Федерации, для поддержки технологии дистанционного и смешанного обучения, в частности для управления образовательным процессом и учебными группами, предоставления обучающимся доступа к цифровым учебным материалам.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Обеспечить, в случае необходимости, внесение изменение в календарный график учебного процесса и учебный план в части периода освоения элементов образовательной программы (учебной и производственной практики, а также занятий, которые требуют работы с лабораторным и иным оборудованием).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Обеспечить консультирование педагогических работников и обучающихся по использованию электронного обучения и дистанционных образовательных технологий.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Обеспечить постоянную дистанционную связь с обучающимися, на постоянной основе проводить мониторинг фактического взаимодействия педагогических работников и обучающихся, включая элементы текущего контроля и промежуточной аттестации.</w:t>
      </w:r>
      <w:r>
        <w:rPr>
          <w:rStyle w:val="eop"/>
          <w:sz w:val="28"/>
          <w:szCs w:val="28"/>
        </w:rPr>
        <w:t> </w:t>
      </w:r>
    </w:p>
    <w:p w:rsidR="00CF2012" w:rsidRDefault="00CF2012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Организовать разработку плана воспитательной работы в условиях перехода на дистанционное обучение, разработать сценарии воспитательных мероприятий с применением дистанционных образовательных технологий, обеспечить размещение информации на сайте образовательной организации о проведении виртуальных досуговых мероприятий воспитательного характера в соответствии с психофизиологическими и возрастными особенностями обучающихся. </w:t>
      </w:r>
      <w:r>
        <w:rPr>
          <w:rStyle w:val="eop"/>
          <w:sz w:val="28"/>
          <w:szCs w:val="28"/>
        </w:rPr>
        <w:t> </w:t>
      </w: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sz w:val="28"/>
          <w:szCs w:val="28"/>
        </w:rPr>
      </w:pP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sz w:val="28"/>
          <w:szCs w:val="28"/>
        </w:rPr>
      </w:pP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sz w:val="28"/>
          <w:szCs w:val="28"/>
        </w:rPr>
      </w:pP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eop"/>
          <w:sz w:val="28"/>
          <w:szCs w:val="28"/>
        </w:rPr>
      </w:pPr>
    </w:p>
    <w:p w:rsidR="00885B16" w:rsidRDefault="00885B16" w:rsidP="00CF201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 xml:space="preserve">Директор                                                </w:t>
      </w:r>
      <w:proofErr w:type="spellStart"/>
      <w:r>
        <w:rPr>
          <w:rStyle w:val="eop"/>
          <w:sz w:val="28"/>
          <w:szCs w:val="28"/>
        </w:rPr>
        <w:t>Шафиков</w:t>
      </w:r>
      <w:proofErr w:type="spellEnd"/>
      <w:r>
        <w:rPr>
          <w:rStyle w:val="eop"/>
          <w:sz w:val="28"/>
          <w:szCs w:val="28"/>
        </w:rPr>
        <w:t xml:space="preserve"> В.Л.</w:t>
      </w:r>
      <w:bookmarkStart w:id="0" w:name="_GoBack"/>
      <w:bookmarkEnd w:id="0"/>
    </w:p>
    <w:p w:rsidR="008323C1" w:rsidRDefault="008323C1"/>
    <w:p w:rsidR="00885B16" w:rsidRDefault="00885B16"/>
    <w:p w:rsidR="00885B16" w:rsidRDefault="00885B16"/>
    <w:p w:rsidR="00885B16" w:rsidRDefault="00885B16"/>
    <w:p w:rsidR="00885B16" w:rsidRDefault="00885B16"/>
    <w:sectPr w:rsidR="0088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F3F"/>
    <w:rsid w:val="00494F3F"/>
    <w:rsid w:val="008323C1"/>
    <w:rsid w:val="00885B16"/>
    <w:rsid w:val="00C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7E840F-2652-4838-9515-99AFDD40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CF2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CF2012"/>
  </w:style>
  <w:style w:type="character" w:customStyle="1" w:styleId="eop">
    <w:name w:val="eop"/>
    <w:basedOn w:val="a0"/>
    <w:rsid w:val="00CF2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5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TRUD-PC</cp:lastModifiedBy>
  <cp:revision>5</cp:revision>
  <dcterms:created xsi:type="dcterms:W3CDTF">2020-03-26T07:37:00Z</dcterms:created>
  <dcterms:modified xsi:type="dcterms:W3CDTF">2020-03-26T06:54:00Z</dcterms:modified>
</cp:coreProperties>
</file>